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3AD13" w14:textId="467B1923" w:rsidR="00EF7A91" w:rsidRPr="00EF7A91" w:rsidRDefault="00EF7A91" w:rsidP="00EF7A91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Topfunctionarissen met een totale bezoldiging van € 2.100 of minder</w:t>
      </w:r>
    </w:p>
    <w:p w14:paraId="7CAC9575" w14:textId="374C6274" w:rsidR="00EF7A91" w:rsidRDefault="00EF7A91" w:rsidP="00EF7A91">
      <w:pPr>
        <w:shd w:val="clear" w:color="auto" w:fill="FFFFFF"/>
        <w:rPr>
          <w:rFonts w:ascii="FluentSystemIcons" w:eastAsia="Times New Roman" w:hAnsi="FluentSystemIcons"/>
          <w:sz w:val="30"/>
          <w:szCs w:val="30"/>
        </w:rPr>
      </w:pPr>
    </w:p>
    <w:tbl>
      <w:tblPr>
        <w:tblW w:w="9492" w:type="dxa"/>
        <w:tblCellSpacing w:w="15" w:type="dxa"/>
        <w:tblLook w:val="04A0" w:firstRow="1" w:lastRow="0" w:firstColumn="1" w:lastColumn="0" w:noHBand="0" w:noVBand="1"/>
      </w:tblPr>
      <w:tblGrid>
        <w:gridCol w:w="5687"/>
        <w:gridCol w:w="3805"/>
      </w:tblGrid>
      <w:tr w:rsidR="00EF7A91" w14:paraId="4A3C180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EEB3FA" w14:textId="77777777" w:rsidR="00EF7A91" w:rsidRDefault="00EF7A9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Gegevens 2025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7B24B4" w14:textId="77777777" w:rsidR="00EF7A91" w:rsidRDefault="00EF7A9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EF7A91" w14:paraId="2F3C9FB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71E010" w14:textId="77777777" w:rsidR="00EF7A91" w:rsidRDefault="00EF7A9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NAAM TOPFUNCTIONARIS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ADAFC2" w14:textId="77777777" w:rsidR="00EF7A91" w:rsidRDefault="00EF7A9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FUNCTIE</w:t>
            </w:r>
          </w:p>
        </w:tc>
      </w:tr>
      <w:tr w:rsidR="00EF7A91" w14:paraId="40A3C1A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6E04E" w14:textId="5C439D47" w:rsidR="00EF7A91" w:rsidRDefault="00EF7A91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M.J. Citteur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97E11C" w14:textId="012D0B47" w:rsidR="00EF7A91" w:rsidRDefault="00D42359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</w:t>
            </w:r>
            <w:r w:rsidR="00EF7A91">
              <w:rPr>
                <w:rFonts w:eastAsia="Times New Roman"/>
                <w:color w:val="000000"/>
              </w:rPr>
              <w:t>igenaar</w:t>
            </w:r>
            <w:r>
              <w:rPr>
                <w:rFonts w:eastAsia="Times New Roman"/>
                <w:color w:val="000000"/>
              </w:rPr>
              <w:t>/Tandarts</w:t>
            </w:r>
          </w:p>
        </w:tc>
      </w:tr>
      <w:tr w:rsidR="00EF7A91" w14:paraId="1CACCCC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9966F" w14:textId="14B42691" w:rsidR="00EF7A91" w:rsidRDefault="00EF7A9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1D0DF2" w14:textId="6B6D7E69" w:rsidR="00EF7A91" w:rsidRDefault="00EF7A91">
            <w:pPr>
              <w:rPr>
                <w:rFonts w:eastAsia="Times New Roman"/>
                <w:color w:val="000000"/>
              </w:rPr>
            </w:pPr>
          </w:p>
        </w:tc>
      </w:tr>
      <w:tr w:rsidR="00EF7A91" w14:paraId="43C18A6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392CFD" w14:textId="77777777" w:rsidR="00EF7A91" w:rsidRDefault="00EF7A91">
            <w:pPr>
              <w:rPr>
                <w:rFonts w:eastAsia="Times New Roman"/>
                <w:color w:val="00000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7FA3F4" w14:textId="77777777" w:rsidR="00EF7A91" w:rsidRDefault="00EF7A9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CB73829" w14:textId="77777777" w:rsidR="00EF7A91" w:rsidRPr="00EF7A91" w:rsidRDefault="00EF7A91" w:rsidP="00EF7A91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>Topfunctionarissen met een totale bezoldiging van € 2.100 of minder</w:t>
      </w:r>
    </w:p>
    <w:p w14:paraId="4BF277DA" w14:textId="77777777" w:rsidR="00EF7A91" w:rsidRDefault="00EF7A91" w:rsidP="00EF7A91">
      <w:pPr>
        <w:shd w:val="clear" w:color="auto" w:fill="FFFFFF"/>
        <w:rPr>
          <w:rFonts w:ascii="FluentSystemIcons" w:eastAsia="Times New Roman" w:hAnsi="FluentSystemIcons"/>
          <w:sz w:val="30"/>
          <w:szCs w:val="30"/>
        </w:rPr>
      </w:pPr>
    </w:p>
    <w:tbl>
      <w:tblPr>
        <w:tblW w:w="9492" w:type="dxa"/>
        <w:tblCellSpacing w:w="15" w:type="dxa"/>
        <w:tblLook w:val="04A0" w:firstRow="1" w:lastRow="0" w:firstColumn="1" w:lastColumn="0" w:noHBand="0" w:noVBand="1"/>
      </w:tblPr>
      <w:tblGrid>
        <w:gridCol w:w="5687"/>
        <w:gridCol w:w="3805"/>
      </w:tblGrid>
      <w:tr w:rsidR="00EF7A91" w14:paraId="12A8B0CA" w14:textId="77777777" w:rsidTr="00B975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CC2E2" w14:textId="3BAA7C8F" w:rsidR="00EF7A91" w:rsidRDefault="00EF7A91" w:rsidP="00B9752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Gegevens 202</w:t>
            </w:r>
            <w:r>
              <w:rPr>
                <w:rFonts w:eastAsia="Times New Roman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FD2607" w14:textId="77777777" w:rsidR="00EF7A91" w:rsidRDefault="00EF7A91" w:rsidP="00B9752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 </w:t>
            </w:r>
          </w:p>
        </w:tc>
      </w:tr>
      <w:tr w:rsidR="00EF7A91" w14:paraId="26DC47DC" w14:textId="77777777" w:rsidTr="00B975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92EB7B" w14:textId="77777777" w:rsidR="00EF7A91" w:rsidRDefault="00EF7A91" w:rsidP="00B9752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NAAM TOPFUNCTIONARIS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60AD11" w14:textId="77777777" w:rsidR="00EF7A91" w:rsidRDefault="00EF7A91" w:rsidP="00B9752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FUNCTIE</w:t>
            </w:r>
          </w:p>
        </w:tc>
      </w:tr>
      <w:tr w:rsidR="00EF7A91" w14:paraId="4F2E8EAE" w14:textId="77777777" w:rsidTr="00B9752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BD7EDD" w14:textId="77777777" w:rsidR="00EF7A91" w:rsidRDefault="00EF7A91" w:rsidP="00B9752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M.J. Citteur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B8CA1C" w14:textId="2E018C82" w:rsidR="00EF7A91" w:rsidRDefault="00D42359" w:rsidP="00B9752B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E</w:t>
            </w:r>
            <w:r w:rsidR="00EF7A91">
              <w:rPr>
                <w:rFonts w:eastAsia="Times New Roman"/>
                <w:color w:val="000000"/>
              </w:rPr>
              <w:t>igenaar</w:t>
            </w:r>
            <w:r>
              <w:rPr>
                <w:rFonts w:eastAsia="Times New Roman"/>
                <w:color w:val="000000"/>
              </w:rPr>
              <w:t>/Tandarts</w:t>
            </w:r>
          </w:p>
        </w:tc>
      </w:tr>
    </w:tbl>
    <w:p w14:paraId="4BBC9E5E" w14:textId="77777777" w:rsidR="00EF7A91" w:rsidRDefault="00EF7A91" w:rsidP="00EF7A91">
      <w:pPr>
        <w:shd w:val="clear" w:color="auto" w:fill="FFFFFF"/>
      </w:pPr>
    </w:p>
    <w:sectPr w:rsidR="00EF7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luentSystemIcons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91"/>
    <w:rsid w:val="0074532E"/>
    <w:rsid w:val="00D42359"/>
    <w:rsid w:val="00EF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EAA6"/>
  <w15:chartTrackingRefBased/>
  <w15:docId w15:val="{8C0C1787-1B1D-40F9-A46E-8B1AAE69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7A91"/>
    <w:pPr>
      <w:spacing w:after="0" w:line="240" w:lineRule="auto"/>
    </w:pPr>
    <w:rPr>
      <w:rFonts w:ascii="Aptos" w:hAnsi="Aptos" w:cs="Aptos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F7A9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F7A9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F7A9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7A9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7A9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7A9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7A9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7A9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7A9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7A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F7A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F7A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7A9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7A9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7A9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7A9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7A9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7A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F7A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F7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F7A9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F7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F7A91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F7A9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F7A91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F7A9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F7A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F7A9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F7A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257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 Citteur</dc:creator>
  <cp:keywords/>
  <dc:description/>
  <cp:lastModifiedBy>Ona Citteur</cp:lastModifiedBy>
  <cp:revision>2</cp:revision>
  <dcterms:created xsi:type="dcterms:W3CDTF">2026-06-28T08:24:00Z</dcterms:created>
  <dcterms:modified xsi:type="dcterms:W3CDTF">2026-06-28T08:24:00Z</dcterms:modified>
</cp:coreProperties>
</file>